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5DCF" w14:textId="30ADA7B3" w:rsidR="00374307" w:rsidRPr="008E7735" w:rsidRDefault="00374307" w:rsidP="00374307">
      <w:pPr>
        <w:pStyle w:val="Cabealho1"/>
        <w:rPr>
          <w:rFonts w:ascii="Leelawadee UI" w:hAnsi="Leelawadee UI" w:cs="Leelawadee UI"/>
          <w:color w:val="282829"/>
          <w:sz w:val="24"/>
          <w:szCs w:val="24"/>
        </w:rPr>
      </w:pPr>
      <w:bookmarkStart w:id="0" w:name="_Toc442886327"/>
      <w:bookmarkStart w:id="1" w:name="_GoBack"/>
      <w:bookmarkEnd w:id="1"/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Anexo </w:t>
      </w:r>
      <w:r w:rsidR="008D247B">
        <w:rPr>
          <w:rFonts w:ascii="Leelawadee UI" w:hAnsi="Leelawadee UI" w:cs="Leelawadee UI"/>
          <w:color w:val="282829"/>
          <w:sz w:val="24"/>
          <w:szCs w:val="24"/>
        </w:rPr>
        <w:t>E</w:t>
      </w:r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 – Lista de controlo </w:t>
      </w:r>
      <w:bookmarkEnd w:id="0"/>
      <w:r w:rsidRPr="008E7735">
        <w:rPr>
          <w:rFonts w:ascii="Leelawadee UI" w:hAnsi="Leelawadee UI" w:cs="Leelawadee UI"/>
          <w:color w:val="282829"/>
          <w:sz w:val="24"/>
          <w:szCs w:val="24"/>
        </w:rPr>
        <w:t>da candidatura</w:t>
      </w:r>
    </w:p>
    <w:p w14:paraId="221AAF89" w14:textId="77777777" w:rsidR="00374307" w:rsidRDefault="00374307" w:rsidP="00374307">
      <w:pPr>
        <w:rPr>
          <w:color w:val="282829"/>
        </w:rPr>
      </w:pPr>
    </w:p>
    <w:p w14:paraId="74CCCC72" w14:textId="77777777" w:rsidR="00374307" w:rsidRPr="00406D16" w:rsidRDefault="00374307" w:rsidP="00374307">
      <w:pPr>
        <w:jc w:val="both"/>
        <w:rPr>
          <w:rFonts w:ascii="Leelawadee UI" w:hAnsi="Leelawadee UI" w:cs="Leelawadee UI"/>
          <w:color w:val="282829"/>
          <w:sz w:val="22"/>
          <w:szCs w:val="22"/>
        </w:rPr>
      </w:pPr>
      <w:r w:rsidRPr="00406D16">
        <w:rPr>
          <w:rFonts w:ascii="Leelawadee UI" w:hAnsi="Leelawadee UI" w:cs="Leelawadee UI"/>
          <w:color w:val="282829"/>
          <w:sz w:val="22"/>
          <w:szCs w:val="22"/>
        </w:rPr>
        <w:t xml:space="preserve">O presente anexo tem por objetivo </w:t>
      </w:r>
      <w:r>
        <w:rPr>
          <w:rFonts w:ascii="Leelawadee UI" w:hAnsi="Leelawadee UI" w:cs="Leelawadee UI"/>
          <w:color w:val="282829"/>
          <w:sz w:val="22"/>
          <w:szCs w:val="22"/>
        </w:rPr>
        <w:t>facilitar o processo de candidatura. O candidato deve assegurar que preencheu e anexou todos os documentos constantes da presente lista de controlo.</w:t>
      </w:r>
    </w:p>
    <w:p w14:paraId="6FCC1BA9" w14:textId="77777777" w:rsidR="00374307" w:rsidRPr="008E7735" w:rsidRDefault="00374307" w:rsidP="00374307">
      <w:pPr>
        <w:rPr>
          <w:color w:val="282829"/>
        </w:rPr>
      </w:pPr>
    </w:p>
    <w:tbl>
      <w:tblPr>
        <w:tblStyle w:val="ListTable4"/>
        <w:tblW w:w="9781" w:type="dxa"/>
        <w:tblInd w:w="-572" w:type="dxa"/>
        <w:tblLook w:val="0420" w:firstRow="1" w:lastRow="0" w:firstColumn="0" w:lastColumn="0" w:noHBand="0" w:noVBand="1"/>
      </w:tblPr>
      <w:tblGrid>
        <w:gridCol w:w="9781"/>
      </w:tblGrid>
      <w:tr w:rsidR="00374307" w:rsidRPr="00374307" w14:paraId="4219B5C8" w14:textId="77777777" w:rsidTr="00670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9781" w:type="dxa"/>
            <w:shd w:val="clear" w:color="auto" w:fill="282829"/>
          </w:tcPr>
          <w:p w14:paraId="044E121E" w14:textId="0275B584" w:rsidR="00374307" w:rsidRPr="00374307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PREENCHER NO BALCÃO 2020</w:t>
            </w:r>
          </w:p>
        </w:tc>
      </w:tr>
      <w:tr w:rsidR="00374307" w:rsidRPr="00374307" w14:paraId="69E54400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9781" w:type="dxa"/>
            <w:tcBorders>
              <w:bottom w:val="single" w:sz="4" w:space="0" w:color="666666" w:themeColor="text1" w:themeTint="99"/>
            </w:tcBorders>
          </w:tcPr>
          <w:p w14:paraId="66DA9078" w14:textId="5796E4AA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Formulário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eletrónico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de candidatura do Balcão 2020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(</w:t>
            </w:r>
            <w:hyperlink r:id="rId7" w:history="1">
              <w:r w:rsidR="00126000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https://balcao.portugal2020.pt/Balcao2020.idp/RequestLoginAndPassword.aspx</w:t>
              </w:r>
            </w:hyperlink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),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preenchido de acordo com as instruções do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Guião de candidaturas </w:t>
            </w:r>
            <w:proofErr w:type="spellStart"/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multifundos</w:t>
            </w:r>
            <w:proofErr w:type="spellEnd"/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SI2E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</w:t>
            </w:r>
            <w:hyperlink r:id="rId8" w:history="1">
              <w:r w:rsidR="00670933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http://www.a2s.pt/wp-content/uploads/2017/08/Guiao_candidaturas_SI2E.pdf</w:t>
              </w:r>
            </w:hyperlink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)</w:t>
            </w:r>
          </w:p>
        </w:tc>
      </w:tr>
      <w:tr w:rsidR="008D5C3C" w:rsidRPr="00374307" w14:paraId="032B6874" w14:textId="77777777" w:rsidTr="00670933">
        <w:trPr>
          <w:trHeight w:val="652"/>
        </w:trPr>
        <w:tc>
          <w:tcPr>
            <w:tcW w:w="9781" w:type="dxa"/>
            <w:shd w:val="clear" w:color="auto" w:fill="282829"/>
          </w:tcPr>
          <w:p w14:paraId="511A90A2" w14:textId="17CE8A5F" w:rsidR="008D5C3C" w:rsidRPr="008D5C3C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ANEXOS A DESCARREGAR E ANEXAR À CANDIDATURA</w:t>
            </w:r>
          </w:p>
        </w:tc>
      </w:tr>
      <w:tr w:rsidR="008D5C3C" w:rsidRPr="00374307" w14:paraId="0BF034E1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9781" w:type="dxa"/>
            <w:shd w:val="clear" w:color="auto" w:fill="D9D9D9" w:themeFill="background1" w:themeFillShade="D9"/>
          </w:tcPr>
          <w:p w14:paraId="3352D633" w14:textId="6FA2E4B4" w:rsidR="008D5C3C" w:rsidRPr="00374307" w:rsidRDefault="008D5C3C" w:rsidP="008D5C3C">
            <w:pPr>
              <w:spacing w:beforeLines="60" w:before="144" w:afterLines="60" w:after="144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7F71F9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Anexo D -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Memória Descritiva, </w:t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Autoavaliação,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Mapa de Investimentos, Balanço e Demonstração de Resultados previsional</w:t>
            </w:r>
          </w:p>
        </w:tc>
      </w:tr>
      <w:tr w:rsidR="00374307" w:rsidRPr="00374307" w14:paraId="006BA76C" w14:textId="77777777" w:rsidTr="00670933">
        <w:trPr>
          <w:trHeight w:val="652"/>
        </w:trPr>
        <w:tc>
          <w:tcPr>
            <w:tcW w:w="9781" w:type="dxa"/>
            <w:shd w:val="clear" w:color="auto" w:fill="282829"/>
          </w:tcPr>
          <w:p w14:paraId="139AF67E" w14:textId="77777777" w:rsidR="008D5C3C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OUTROS </w:t>
            </w:r>
            <w:r w:rsidR="00374307"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DOCUMENTOS A ANEXAR</w:t>
            </w: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 À CANDIDATURA</w:t>
            </w:r>
          </w:p>
          <w:p w14:paraId="1B6EB03C" w14:textId="05BCC8CF" w:rsidR="00374307" w:rsidRPr="00374307" w:rsidRDefault="00374307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(obrigatórios para a verificação da elegibilidade do beneficiário, da operação e do mérito da candidatura)</w:t>
            </w:r>
          </w:p>
        </w:tc>
      </w:tr>
      <w:tr w:rsidR="00374307" w:rsidRPr="00374307" w14:paraId="4312EB51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tcW w:w="9781" w:type="dxa"/>
          </w:tcPr>
          <w:p w14:paraId="3D02817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permanente do registo comercial válida</w:t>
            </w:r>
          </w:p>
          <w:p w14:paraId="242EC5D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Declaração de Início de Atividade</w:t>
            </w:r>
          </w:p>
          <w:p w14:paraId="0787FBFE" w14:textId="77777777" w:rsid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proofErr w:type="spellStart"/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Printscreen</w:t>
            </w:r>
            <w:proofErr w:type="spellEnd"/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 </w:t>
            </w:r>
            <w:proofErr w:type="gramStart"/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site</w:t>
            </w:r>
            <w:proofErr w:type="gramEnd"/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da Autoridade Tributária – Situação Cadastral Atual completa</w:t>
            </w:r>
          </w:p>
          <w:p w14:paraId="3169CE0F" w14:textId="5FE0934B" w:rsidR="008D5C3C" w:rsidRPr="00374307" w:rsidDel="003B1815" w:rsidRDefault="008D5C3C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>Certidão de enquadramento de IVA (comprovativa de IVA não reembolsável, quando aplicável)</w:t>
            </w:r>
          </w:p>
        </w:tc>
      </w:tr>
      <w:tr w:rsidR="00374307" w:rsidRPr="00374307" w14:paraId="1FFE23C6" w14:textId="77777777" w:rsidTr="00670933">
        <w:trPr>
          <w:trHeight w:val="463"/>
        </w:trPr>
        <w:tc>
          <w:tcPr>
            <w:tcW w:w="9781" w:type="dxa"/>
          </w:tcPr>
          <w:p w14:paraId="47DA6269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Certificado eletrónico emitido pelo IAPMEI para micro e pequenas empresas</w:t>
            </w:r>
          </w:p>
        </w:tc>
      </w:tr>
      <w:tr w:rsidR="00374307" w:rsidRPr="00374307" w14:paraId="4EBDFA9F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tcW w:w="9781" w:type="dxa"/>
          </w:tcPr>
          <w:p w14:paraId="73AF1D4C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dívida emitido pela Autoridade Tributária</w:t>
            </w:r>
          </w:p>
          <w:p w14:paraId="2003D98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</w: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>a emitido pela Segurança Social</w:t>
            </w:r>
          </w:p>
        </w:tc>
      </w:tr>
      <w:tr w:rsidR="00374307" w:rsidRPr="00374307" w14:paraId="38F0BF16" w14:textId="77777777" w:rsidTr="00670933">
        <w:trPr>
          <w:trHeight w:val="1015"/>
        </w:trPr>
        <w:tc>
          <w:tcPr>
            <w:tcW w:w="9781" w:type="dxa"/>
          </w:tcPr>
          <w:p w14:paraId="69447E06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IES/IRS do ano anterior à candidatura</w:t>
            </w:r>
          </w:p>
          <w:p w14:paraId="03A3AB56" w14:textId="34DC6B22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Balanço e Demonstração de Resultados, mais recente validado pelo TOC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14:paraId="45A5C6AD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9781" w:type="dxa"/>
          </w:tcPr>
          <w:p w14:paraId="06DF755B" w14:textId="28DB35A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Licenciamentos e autorizações (incluindo pedidos e pareceres prévios) relativos à atividade a desenvolver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14:paraId="057EDB0C" w14:textId="77777777" w:rsidTr="00670933">
        <w:trPr>
          <w:trHeight w:val="653"/>
        </w:trPr>
        <w:tc>
          <w:tcPr>
            <w:tcW w:w="9781" w:type="dxa"/>
          </w:tcPr>
          <w:p w14:paraId="03C3B18B" w14:textId="7777777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74307" w14:paraId="70B41A85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9781" w:type="dxa"/>
          </w:tcPr>
          <w:p w14:paraId="6EA5FBA7" w14:textId="7777777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Comprovativo da situação face ao emprego dos trabalhadores a contratar</w:t>
            </w:r>
          </w:p>
        </w:tc>
      </w:tr>
      <w:tr w:rsidR="00374307" w:rsidRPr="00374307" w14:paraId="311A41B0" w14:textId="77777777" w:rsidTr="00670933">
        <w:trPr>
          <w:trHeight w:val="886"/>
        </w:trPr>
        <w:tc>
          <w:tcPr>
            <w:tcW w:w="9781" w:type="dxa"/>
          </w:tcPr>
          <w:p w14:paraId="486A4D0A" w14:textId="24FFA5A8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de suporte ao M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apa de investimentos (orçamentos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faturas pr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oforma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detalhados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– na componente FEDER, faturas e outros documentos de despesa – na componente FSE)</w:t>
            </w:r>
          </w:p>
        </w:tc>
      </w:tr>
      <w:tr w:rsidR="008D5C3C" w:rsidRPr="00374307" w14:paraId="154EB627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tcW w:w="9781" w:type="dxa"/>
          </w:tcPr>
          <w:p w14:paraId="02B282C0" w14:textId="652E664C" w:rsidR="008D5C3C" w:rsidRDefault="008D5C3C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74307" w14:paraId="4DFE4C7B" w14:textId="77777777" w:rsidTr="00670933">
        <w:trPr>
          <w:trHeight w:val="886"/>
        </w:trPr>
        <w:tc>
          <w:tcPr>
            <w:tcW w:w="9781" w:type="dxa"/>
          </w:tcPr>
          <w:p w14:paraId="7BD5A3EA" w14:textId="17B518AE" w:rsidR="007B0406" w:rsidRPr="00374307" w:rsidRDefault="007B0406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037BED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14:paraId="5756DA99" w14:textId="77777777" w:rsidR="009B0015" w:rsidRDefault="009B0015" w:rsidP="00374307"/>
    <w:sectPr w:rsidR="009B0015" w:rsidSect="00406D16">
      <w:headerReference w:type="default" r:id="rId9"/>
      <w:footerReference w:type="default" r:id="rId10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B4E6" w14:textId="77777777" w:rsidR="00037BED" w:rsidRDefault="00037BED" w:rsidP="00374307">
      <w:r>
        <w:separator/>
      </w:r>
    </w:p>
  </w:endnote>
  <w:endnote w:type="continuationSeparator" w:id="0">
    <w:p w14:paraId="1E10B99E" w14:textId="77777777" w:rsidR="00037BED" w:rsidRDefault="00037BED" w:rsidP="003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B512" w14:textId="2E0419F5" w:rsidR="00CF7AA2" w:rsidRPr="00BD0CEB" w:rsidRDefault="00374307" w:rsidP="00537564">
    <w:pPr>
      <w:pStyle w:val="Rodap"/>
      <w:pBdr>
        <w:top w:val="dotted" w:sz="18" w:space="1" w:color="003366"/>
      </w:pBdr>
      <w:spacing w:before="360"/>
      <w:jc w:val="right"/>
      <w:rPr>
        <w:rStyle w:val="Nmerodepgina"/>
        <w:rFonts w:ascii="Leelawadee UI" w:hAnsi="Leelawadee UI" w:cs="Leelawadee UI"/>
        <w:sz w:val="16"/>
        <w:szCs w:val="16"/>
      </w:rPr>
    </w:pPr>
    <w:r w:rsidRPr="00BD0CEB">
      <w:rPr>
        <w:rFonts w:ascii="Leelawadee UI" w:hAnsi="Leelawadee UI" w:cs="Leelawadee UI"/>
        <w:sz w:val="16"/>
        <w:szCs w:val="16"/>
      </w:rPr>
      <w:t xml:space="preserve">Página 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PAGE </w:instrTex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812710">
      <w:rPr>
        <w:rStyle w:val="Nmerodepgina"/>
        <w:rFonts w:ascii="Leelawadee UI" w:hAnsi="Leelawadee UI" w:cs="Leelawadee UI"/>
        <w:noProof/>
        <w:sz w:val="16"/>
        <w:szCs w:val="16"/>
      </w:rPr>
      <w:t>1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  <w:r w:rsidRPr="00BD0CEB">
      <w:rPr>
        <w:rStyle w:val="Nmerodepgina"/>
        <w:rFonts w:ascii="Leelawadee UI" w:hAnsi="Leelawadee UI" w:cs="Leelawadee UI"/>
        <w:sz w:val="16"/>
        <w:szCs w:val="16"/>
      </w:rPr>
      <w:t xml:space="preserve"> de 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NUMPAGES </w:instrTex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812710">
      <w:rPr>
        <w:rStyle w:val="Nmerodepgina"/>
        <w:rFonts w:ascii="Leelawadee UI" w:hAnsi="Leelawadee UI" w:cs="Leelawadee UI"/>
        <w:noProof/>
        <w:sz w:val="16"/>
        <w:szCs w:val="16"/>
      </w:rPr>
      <w:t>2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63DD" w14:textId="77777777" w:rsidR="00037BED" w:rsidRDefault="00037BED" w:rsidP="00374307">
      <w:r>
        <w:separator/>
      </w:r>
    </w:p>
  </w:footnote>
  <w:footnote w:type="continuationSeparator" w:id="0">
    <w:p w14:paraId="3EDD64CE" w14:textId="77777777" w:rsidR="00037BED" w:rsidRDefault="00037BED" w:rsidP="0037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C8A9" w14:textId="77777777" w:rsidR="00CF7AA2" w:rsidRPr="00406D16" w:rsidRDefault="00374307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 wp14:anchorId="4C418A42" wp14:editId="0961EF54">
          <wp:extent cx="5384800" cy="615950"/>
          <wp:effectExtent l="0" t="0" r="6350" b="0"/>
          <wp:docPr id="5" name="Imagem 5" descr="C:\Users\Marcia Mendes\AppData\Local\Microsoft\Windows\INetCache\Content.Word\barra logos lx2020 com A2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 Mendes\AppData\Local\Microsoft\Windows\INetCache\Content.Word\barra logos lx2020 com A2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7"/>
    <w:rsid w:val="00026E67"/>
    <w:rsid w:val="00037BED"/>
    <w:rsid w:val="00126000"/>
    <w:rsid w:val="00374307"/>
    <w:rsid w:val="00670933"/>
    <w:rsid w:val="00794196"/>
    <w:rsid w:val="007B0406"/>
    <w:rsid w:val="007F71F9"/>
    <w:rsid w:val="00812710"/>
    <w:rsid w:val="008D247B"/>
    <w:rsid w:val="008D5C3C"/>
    <w:rsid w:val="009B0015"/>
    <w:rsid w:val="009F2665"/>
    <w:rsid w:val="00A15343"/>
    <w:rsid w:val="00C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27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271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27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271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s.pt/wp-content/uploads/2017/08/Guiao_candidaturas_SI2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cao.portugal2020.pt/Balcao2020.idp/RequestLoginAndPassword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CCDR_REDE DLBC Lisboa</dc:creator>
  <cp:lastModifiedBy>lurdes.manso</cp:lastModifiedBy>
  <cp:revision>2</cp:revision>
  <dcterms:created xsi:type="dcterms:W3CDTF">2018-04-16T15:11:00Z</dcterms:created>
  <dcterms:modified xsi:type="dcterms:W3CDTF">2018-04-16T15:11:00Z</dcterms:modified>
</cp:coreProperties>
</file>